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F32" w:rsidRPr="00D05F32" w:rsidRDefault="00D05F32" w:rsidP="00D05F32">
      <w:pPr>
        <w:jc w:val="center"/>
        <w:rPr>
          <w:rFonts w:cstheme="minorHAnsi"/>
          <w:b/>
          <w:sz w:val="28"/>
        </w:rPr>
      </w:pPr>
      <w:proofErr w:type="spellStart"/>
      <w:r w:rsidRPr="00D05F32">
        <w:rPr>
          <w:rFonts w:cstheme="minorHAnsi"/>
          <w:b/>
          <w:sz w:val="28"/>
        </w:rPr>
        <w:t>Mega</w:t>
      </w:r>
      <w:proofErr w:type="spellEnd"/>
      <w:r w:rsidRPr="00D05F32">
        <w:rPr>
          <w:rFonts w:cstheme="minorHAnsi"/>
          <w:b/>
          <w:sz w:val="28"/>
        </w:rPr>
        <w:t xml:space="preserve"> </w:t>
      </w:r>
      <w:proofErr w:type="spellStart"/>
      <w:r w:rsidRPr="00D05F32">
        <w:rPr>
          <w:rFonts w:cstheme="minorHAnsi"/>
          <w:b/>
          <w:sz w:val="28"/>
        </w:rPr>
        <w:t>Tank</w:t>
      </w:r>
      <w:proofErr w:type="spellEnd"/>
      <w:r w:rsidRPr="00D05F32">
        <w:rPr>
          <w:rFonts w:cstheme="minorHAnsi"/>
          <w:b/>
          <w:sz w:val="28"/>
        </w:rPr>
        <w:t xml:space="preserve"> G610</w:t>
      </w:r>
    </w:p>
    <w:p w:rsidR="00D05F32" w:rsidRPr="00D05F32" w:rsidRDefault="00D05F32" w:rsidP="00D05F32">
      <w:pPr>
        <w:spacing w:line="240" w:lineRule="auto"/>
        <w:jc w:val="center"/>
        <w:rPr>
          <w:rFonts w:eastAsia="Times New Roman" w:cstheme="minorHAnsi"/>
          <w:b/>
          <w:caps/>
          <w:color w:val="000000"/>
          <w:sz w:val="24"/>
          <w:lang w:eastAsia="pt-BR"/>
        </w:rPr>
      </w:pPr>
      <w:r w:rsidRPr="00D05F32">
        <w:rPr>
          <w:rFonts w:eastAsia="Times New Roman" w:cstheme="minorHAnsi"/>
          <w:b/>
          <w:color w:val="000000"/>
          <w:sz w:val="24"/>
          <w:lang w:eastAsia="pt-BR"/>
        </w:rPr>
        <w:t>Principais Características</w:t>
      </w:r>
    </w:p>
    <w:p w:rsidR="00D05F32" w:rsidRPr="00D05F32" w:rsidRDefault="00D05F32" w:rsidP="00D05F32">
      <w:pPr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 xml:space="preserve">A impressora multifuncional fotográfica </w:t>
      </w:r>
      <w:proofErr w:type="spellStart"/>
      <w:r w:rsidRPr="00D05F32">
        <w:rPr>
          <w:rFonts w:eastAsia="Times New Roman" w:cstheme="minorHAnsi"/>
          <w:color w:val="000000"/>
          <w:lang w:eastAsia="pt-BR"/>
        </w:rPr>
        <w:t>Mega</w:t>
      </w:r>
      <w:proofErr w:type="spellEnd"/>
      <w:r w:rsidRPr="00D05F32">
        <w:rPr>
          <w:rFonts w:eastAsia="Times New Roman" w:cstheme="minorHAnsi"/>
          <w:color w:val="000000"/>
          <w:lang w:eastAsia="pt-BR"/>
        </w:rPr>
        <w:t xml:space="preserve"> </w:t>
      </w:r>
      <w:proofErr w:type="spellStart"/>
      <w:r w:rsidRPr="00D05F32">
        <w:rPr>
          <w:rFonts w:eastAsia="Times New Roman" w:cstheme="minorHAnsi"/>
          <w:color w:val="000000"/>
          <w:lang w:eastAsia="pt-BR"/>
        </w:rPr>
        <w:t>Tank</w:t>
      </w:r>
      <w:proofErr w:type="spellEnd"/>
      <w:r w:rsidRPr="00D05F32">
        <w:rPr>
          <w:rFonts w:eastAsia="Times New Roman" w:cstheme="minorHAnsi"/>
          <w:color w:val="000000"/>
          <w:lang w:eastAsia="pt-BR"/>
        </w:rPr>
        <w:t xml:space="preserve"> G610 é a escolha ideal para reproduzir fotos com a melhor combinação entre alta qualidade de imagem e alto rendimento de impressão.</w:t>
      </w:r>
    </w:p>
    <w:p w:rsidR="00D05F32" w:rsidRPr="00D05F32" w:rsidRDefault="00D05F32" w:rsidP="00D05F32">
      <w:pPr>
        <w:spacing w:after="0" w:line="240" w:lineRule="auto"/>
        <w:rPr>
          <w:rFonts w:eastAsia="Times New Roman" w:cstheme="minorHAnsi"/>
          <w:color w:val="000000"/>
          <w:lang w:eastAsia="pt-BR"/>
        </w:rPr>
      </w:pPr>
    </w:p>
    <w:p w:rsidR="00D05F32" w:rsidRPr="00D05F32" w:rsidRDefault="00D05F32" w:rsidP="00D05F32">
      <w:pPr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 xml:space="preserve">Sistema de 6 tanques de tintas, com tecnologia </w:t>
      </w:r>
      <w:proofErr w:type="spellStart"/>
      <w:r w:rsidRPr="00D05F32">
        <w:rPr>
          <w:rFonts w:eastAsia="Times New Roman" w:cstheme="minorHAnsi"/>
          <w:color w:val="000000"/>
          <w:lang w:eastAsia="pt-BR"/>
        </w:rPr>
        <w:t>ChromaLife</w:t>
      </w:r>
      <w:proofErr w:type="spellEnd"/>
      <w:r w:rsidRPr="00D05F32">
        <w:rPr>
          <w:rFonts w:eastAsia="Times New Roman" w:cstheme="minorHAnsi"/>
          <w:color w:val="000000"/>
          <w:lang w:eastAsia="pt-BR"/>
        </w:rPr>
        <w:t xml:space="preserve"> 100 que, em conjunto com nossos papéis permite obter longa durabilidade. A tinta vermelha amplia a gama de cores e a tinta cinza melhora o contraste, além de evitar variação de cor em diferentes tipos papéis.</w:t>
      </w:r>
    </w:p>
    <w:p w:rsidR="00D05F32" w:rsidRPr="00D05F32" w:rsidRDefault="00D05F32" w:rsidP="00D05F32">
      <w:pPr>
        <w:spacing w:after="0" w:line="240" w:lineRule="auto"/>
        <w:rPr>
          <w:rFonts w:eastAsia="Times New Roman" w:cstheme="minorHAnsi"/>
          <w:color w:val="000000"/>
          <w:lang w:eastAsia="pt-BR"/>
        </w:rPr>
      </w:pPr>
    </w:p>
    <w:p w:rsidR="00D05F32" w:rsidRPr="00D05F32" w:rsidRDefault="00D05F32" w:rsidP="00D05F32">
      <w:pPr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>Economia extra de custo, bem como tempos de parada significativamente menor com as novas cabeças de impressão substituíveis e o novo cartucho de manutenção absorvente fácil de trocar. Agora os usuários podem substituir essas peças por conta própria, no conforto de casa ou escritório.</w:t>
      </w:r>
      <w:r w:rsidRPr="00D05F32">
        <w:rPr>
          <w:rFonts w:eastAsia="Times New Roman" w:cstheme="minorHAnsi"/>
          <w:color w:val="000000"/>
          <w:lang w:eastAsia="pt-BR"/>
        </w:rPr>
        <w:br/>
      </w:r>
      <w:r w:rsidRPr="00D05F32">
        <w:rPr>
          <w:rFonts w:eastAsia="Times New Roman" w:cstheme="minorHAnsi"/>
          <w:color w:val="000000"/>
          <w:lang w:eastAsia="pt-BR"/>
        </w:rPr>
        <w:br/>
        <w:t>Conectividade inteligente com configuração Wi-Fi simplificada ou através conexão direta.</w:t>
      </w:r>
    </w:p>
    <w:p w:rsidR="00D05F32" w:rsidRPr="00D05F32" w:rsidRDefault="00D05F32" w:rsidP="00D05F32">
      <w:pPr>
        <w:rPr>
          <w:rFonts w:cstheme="minorHAnsi"/>
        </w:rPr>
      </w:pPr>
    </w:p>
    <w:p w:rsidR="004627CE" w:rsidRPr="00D05F32" w:rsidRDefault="004627CE" w:rsidP="00D05F32">
      <w:pPr>
        <w:jc w:val="center"/>
        <w:rPr>
          <w:rFonts w:cstheme="minorHAnsi"/>
          <w:b/>
          <w:sz w:val="24"/>
        </w:rPr>
      </w:pPr>
      <w:r w:rsidRPr="00D05F32">
        <w:rPr>
          <w:rFonts w:cstheme="minorHAnsi"/>
          <w:b/>
          <w:sz w:val="24"/>
        </w:rPr>
        <w:t>Especificações da Impressora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b/>
          <w:bCs/>
          <w:color w:val="000000"/>
          <w:lang w:eastAsia="pt-BR"/>
        </w:rPr>
        <w:t>Recursos de impressão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>Impressão de fotos, Impressão sem bordas</w:t>
      </w:r>
      <w:r w:rsidRPr="00D05F32">
        <w:rPr>
          <w:rFonts w:eastAsia="Times New Roman" w:cstheme="minorHAnsi"/>
          <w:color w:val="000000"/>
          <w:vertAlign w:val="superscript"/>
          <w:lang w:eastAsia="pt-BR"/>
        </w:rPr>
        <w:t>11</w:t>
      </w:r>
      <w:r w:rsidRPr="00D05F32">
        <w:rPr>
          <w:rFonts w:eastAsia="Times New Roman" w:cstheme="minorHAnsi"/>
          <w:color w:val="000000"/>
          <w:lang w:eastAsia="pt-BR"/>
        </w:rPr>
        <w:t xml:space="preserve">, Impressão de documentos, </w:t>
      </w:r>
      <w:proofErr w:type="gramStart"/>
      <w:r w:rsidRPr="00D05F32">
        <w:rPr>
          <w:rFonts w:eastAsia="Times New Roman" w:cstheme="minorHAnsi"/>
          <w:color w:val="000000"/>
          <w:lang w:eastAsia="pt-BR"/>
        </w:rPr>
        <w:t>Alto</w:t>
      </w:r>
      <w:proofErr w:type="gramEnd"/>
      <w:r w:rsidRPr="00D05F32">
        <w:rPr>
          <w:rFonts w:eastAsia="Times New Roman" w:cstheme="minorHAnsi"/>
          <w:color w:val="000000"/>
          <w:lang w:eastAsia="pt-BR"/>
        </w:rPr>
        <w:t xml:space="preserve"> rendimento de páginas, Impressão direto de câmeras</w:t>
      </w:r>
      <w:r w:rsidRPr="00D05F32">
        <w:rPr>
          <w:rFonts w:eastAsia="Times New Roman" w:cstheme="minorHAnsi"/>
          <w:color w:val="000000"/>
          <w:vertAlign w:val="superscript"/>
          <w:lang w:eastAsia="pt-BR"/>
        </w:rPr>
        <w:t>23</w:t>
      </w:r>
      <w:r w:rsidRPr="00D05F32">
        <w:rPr>
          <w:rFonts w:eastAsia="Times New Roman" w:cstheme="minorHAnsi"/>
          <w:color w:val="000000"/>
          <w:lang w:eastAsia="pt-BR"/>
        </w:rPr>
        <w:t>, Impressão via dispositivos móveis</w:t>
      </w:r>
      <w:r w:rsidRPr="00D05F32">
        <w:rPr>
          <w:rFonts w:eastAsia="Times New Roman" w:cstheme="minorHAnsi"/>
          <w:color w:val="000000"/>
          <w:vertAlign w:val="superscript"/>
          <w:lang w:eastAsia="pt-BR"/>
        </w:rPr>
        <w:t>23</w:t>
      </w:r>
      <w:r w:rsidRPr="00D05F32">
        <w:rPr>
          <w:rFonts w:eastAsia="Times New Roman" w:cstheme="minorHAnsi"/>
          <w:color w:val="000000"/>
          <w:lang w:eastAsia="pt-BR"/>
        </w:rPr>
        <w:t>, Impressão sem fio</w:t>
      </w:r>
      <w:r w:rsidRPr="00D05F32">
        <w:rPr>
          <w:rFonts w:eastAsia="Times New Roman" w:cstheme="minorHAnsi"/>
          <w:color w:val="000000"/>
          <w:vertAlign w:val="superscript"/>
          <w:lang w:eastAsia="pt-BR"/>
        </w:rPr>
        <w:t>3</w:t>
      </w:r>
      <w:r w:rsidRPr="00D05F32">
        <w:rPr>
          <w:rFonts w:eastAsia="Times New Roman" w:cstheme="minorHAnsi"/>
          <w:color w:val="000000"/>
          <w:lang w:eastAsia="pt-BR"/>
        </w:rPr>
        <w:t>, Suporte a impressão quadrada.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br/>
      </w:r>
      <w:r w:rsidRPr="00D05F32">
        <w:rPr>
          <w:rFonts w:eastAsia="Times New Roman" w:cstheme="minorHAnsi"/>
          <w:b/>
          <w:bCs/>
          <w:color w:val="000000"/>
          <w:lang w:eastAsia="pt-BR"/>
        </w:rPr>
        <w:t>Velocidade de Impressão (ESAT)</w:t>
      </w:r>
      <w:r w:rsidRPr="00D05F32">
        <w:rPr>
          <w:rFonts w:eastAsia="Times New Roman" w:cstheme="minorHAnsi"/>
          <w:color w:val="000000"/>
          <w:vertAlign w:val="superscript"/>
          <w:lang w:eastAsia="pt-BR"/>
        </w:rPr>
        <w:t>2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 xml:space="preserve">Foto colorida sem bordas 10 </w:t>
      </w:r>
      <w:proofErr w:type="gramStart"/>
      <w:r w:rsidRPr="00D05F32">
        <w:rPr>
          <w:rFonts w:eastAsia="Times New Roman" w:cstheme="minorHAnsi"/>
          <w:color w:val="000000"/>
          <w:lang w:eastAsia="pt-BR"/>
        </w:rPr>
        <w:t>x</w:t>
      </w:r>
      <w:proofErr w:type="gramEnd"/>
      <w:r w:rsidRPr="00D05F32">
        <w:rPr>
          <w:rFonts w:eastAsia="Times New Roman" w:cstheme="minorHAnsi"/>
          <w:color w:val="000000"/>
          <w:lang w:eastAsia="pt-BR"/>
        </w:rPr>
        <w:t xml:space="preserve"> 15 cm: Aprox. 47 segundos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br/>
      </w:r>
      <w:r w:rsidRPr="00D05F32">
        <w:rPr>
          <w:rFonts w:eastAsia="Times New Roman" w:cstheme="minorHAnsi"/>
          <w:b/>
          <w:bCs/>
          <w:color w:val="000000"/>
          <w:lang w:eastAsia="pt-BR"/>
        </w:rPr>
        <w:t>Número de bicos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>384 bicos injetores x 6, Total: 2.304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br/>
      </w:r>
      <w:r w:rsidRPr="00D05F32">
        <w:rPr>
          <w:rFonts w:eastAsia="Times New Roman" w:cstheme="minorHAnsi"/>
          <w:b/>
          <w:bCs/>
          <w:color w:val="000000"/>
          <w:lang w:eastAsia="pt-BR"/>
        </w:rPr>
        <w:t>Resolução de impressão</w:t>
      </w:r>
      <w:r w:rsidRPr="00D05F32">
        <w:rPr>
          <w:rFonts w:eastAsia="Times New Roman" w:cstheme="minorHAnsi"/>
          <w:color w:val="000000"/>
          <w:vertAlign w:val="superscript"/>
          <w:lang w:eastAsia="pt-BR"/>
        </w:rPr>
        <w:t>5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 xml:space="preserve">Até 4800 </w:t>
      </w:r>
      <w:proofErr w:type="gramStart"/>
      <w:r w:rsidRPr="00D05F32">
        <w:rPr>
          <w:rFonts w:eastAsia="Times New Roman" w:cstheme="minorHAnsi"/>
          <w:color w:val="000000"/>
          <w:lang w:eastAsia="pt-BR"/>
        </w:rPr>
        <w:t>x</w:t>
      </w:r>
      <w:proofErr w:type="gramEnd"/>
      <w:r w:rsidRPr="00D05F32">
        <w:rPr>
          <w:rFonts w:eastAsia="Times New Roman" w:cstheme="minorHAnsi"/>
          <w:color w:val="000000"/>
          <w:lang w:eastAsia="pt-BR"/>
        </w:rPr>
        <w:t xml:space="preserve"> 1200 </w:t>
      </w:r>
      <w:proofErr w:type="spellStart"/>
      <w:r w:rsidRPr="00D05F32">
        <w:rPr>
          <w:rFonts w:eastAsia="Times New Roman" w:cstheme="minorHAnsi"/>
          <w:color w:val="000000"/>
          <w:lang w:eastAsia="pt-BR"/>
        </w:rPr>
        <w:t>dpi</w:t>
      </w:r>
      <w:proofErr w:type="spellEnd"/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br/>
      </w:r>
      <w:r w:rsidRPr="00D05F32">
        <w:rPr>
          <w:rFonts w:eastAsia="Times New Roman" w:cstheme="minorHAnsi"/>
          <w:b/>
          <w:bCs/>
          <w:color w:val="000000"/>
          <w:lang w:eastAsia="pt-BR"/>
        </w:rPr>
        <w:t>Características Gerais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>Sistema de abastecimento de tinta continuo (CISS), Liga e Desliga automático, Garantia padrão 1 ano</w:t>
      </w:r>
      <w:r w:rsidRPr="00D05F32">
        <w:rPr>
          <w:rFonts w:eastAsia="Times New Roman" w:cstheme="minorHAnsi"/>
          <w:color w:val="000000"/>
          <w:vertAlign w:val="superscript"/>
          <w:lang w:eastAsia="pt-BR"/>
        </w:rPr>
        <w:t>22</w:t>
      </w:r>
      <w:r w:rsidRPr="00D05F32">
        <w:rPr>
          <w:rFonts w:eastAsia="Times New Roman" w:cstheme="minorHAnsi"/>
          <w:color w:val="000000"/>
          <w:lang w:eastAsia="pt-BR"/>
        </w:rPr>
        <w:t>, Alinhamento automático da cabeça de impressão, Produto Energy Star</w:t>
      </w:r>
      <w:r w:rsidRPr="00D05F32">
        <w:rPr>
          <w:rFonts w:eastAsia="Times New Roman" w:cstheme="minorHAnsi"/>
          <w:color w:val="000000"/>
          <w:vertAlign w:val="superscript"/>
          <w:lang w:eastAsia="pt-BR"/>
        </w:rPr>
        <w:t>14</w:t>
      </w:r>
      <w:r w:rsidRPr="00D05F32">
        <w:rPr>
          <w:rFonts w:eastAsia="Times New Roman" w:cstheme="minorHAnsi"/>
          <w:color w:val="000000"/>
          <w:lang w:eastAsia="pt-BR"/>
        </w:rPr>
        <w:t>, Modo silencioso, Cabeça de impressão e Cartucho manutenção substituível pelo usuário.</w:t>
      </w:r>
    </w:p>
    <w:p w:rsidR="00D05F32" w:rsidRPr="00D05F32" w:rsidRDefault="00D05F32" w:rsidP="00D05F32">
      <w:pPr>
        <w:rPr>
          <w:rFonts w:cstheme="minorHAnsi"/>
        </w:rPr>
      </w:pPr>
    </w:p>
    <w:p w:rsidR="004627CE" w:rsidRPr="00D05F32" w:rsidRDefault="004627CE" w:rsidP="00D05F32">
      <w:pPr>
        <w:jc w:val="center"/>
        <w:rPr>
          <w:rFonts w:cstheme="minorHAnsi"/>
          <w:b/>
          <w:sz w:val="24"/>
        </w:rPr>
      </w:pPr>
      <w:r w:rsidRPr="00D05F32">
        <w:rPr>
          <w:rFonts w:cstheme="minorHAnsi"/>
          <w:b/>
          <w:sz w:val="24"/>
        </w:rPr>
        <w:t>Especificações do Scanner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b/>
          <w:bCs/>
          <w:color w:val="000000"/>
          <w:lang w:eastAsia="pt-BR"/>
        </w:rPr>
        <w:t>Recurso de Digitalização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>Modo de digitalização automática</w:t>
      </w:r>
      <w:r w:rsidRPr="00D05F32">
        <w:rPr>
          <w:rFonts w:eastAsia="Times New Roman" w:cstheme="minorHAnsi"/>
          <w:color w:val="000000"/>
          <w:vertAlign w:val="superscript"/>
          <w:lang w:eastAsia="pt-BR"/>
        </w:rPr>
        <w:t>15</w:t>
      </w:r>
      <w:r w:rsidRPr="00D05F32">
        <w:rPr>
          <w:rFonts w:eastAsia="Times New Roman" w:cstheme="minorHAnsi"/>
          <w:color w:val="000000"/>
          <w:lang w:eastAsia="pt-BR"/>
        </w:rPr>
        <w:t>, Digitalização sem fio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br/>
      </w:r>
      <w:r w:rsidRPr="00D05F32">
        <w:rPr>
          <w:rFonts w:eastAsia="Times New Roman" w:cstheme="minorHAnsi"/>
          <w:b/>
          <w:bCs/>
          <w:color w:val="000000"/>
          <w:lang w:eastAsia="pt-BR"/>
        </w:rPr>
        <w:t>Tipo de Digitalização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>Vidro plano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br/>
      </w:r>
      <w:r w:rsidRPr="00D05F32">
        <w:rPr>
          <w:rFonts w:eastAsia="Times New Roman" w:cstheme="minorHAnsi"/>
          <w:b/>
          <w:bCs/>
          <w:color w:val="000000"/>
          <w:lang w:eastAsia="pt-BR"/>
        </w:rPr>
        <w:t>Método de Digitalização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>Sensor de imagem por contato (CIS)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lastRenderedPageBreak/>
        <w:br/>
      </w:r>
      <w:r w:rsidRPr="00D05F32">
        <w:rPr>
          <w:rFonts w:eastAsia="Times New Roman" w:cstheme="minorHAnsi"/>
          <w:b/>
          <w:bCs/>
          <w:color w:val="000000"/>
          <w:lang w:eastAsia="pt-BR"/>
        </w:rPr>
        <w:t>Resolução de Digitalização</w:t>
      </w:r>
      <w:r w:rsidRPr="00D05F32">
        <w:rPr>
          <w:rFonts w:eastAsia="Times New Roman" w:cstheme="minorHAnsi"/>
          <w:color w:val="000000"/>
          <w:vertAlign w:val="superscript"/>
          <w:lang w:eastAsia="pt-BR"/>
        </w:rPr>
        <w:t>6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 xml:space="preserve">600 </w:t>
      </w:r>
      <w:proofErr w:type="gramStart"/>
      <w:r w:rsidRPr="00D05F32">
        <w:rPr>
          <w:rFonts w:eastAsia="Times New Roman" w:cstheme="minorHAnsi"/>
          <w:color w:val="000000"/>
          <w:lang w:eastAsia="pt-BR"/>
        </w:rPr>
        <w:t>x</w:t>
      </w:r>
      <w:proofErr w:type="gramEnd"/>
      <w:r w:rsidRPr="00D05F32">
        <w:rPr>
          <w:rFonts w:eastAsia="Times New Roman" w:cstheme="minorHAnsi"/>
          <w:color w:val="000000"/>
          <w:lang w:eastAsia="pt-BR"/>
        </w:rPr>
        <w:t xml:space="preserve"> 1200 </w:t>
      </w:r>
      <w:proofErr w:type="spellStart"/>
      <w:r w:rsidRPr="00D05F32">
        <w:rPr>
          <w:rFonts w:eastAsia="Times New Roman" w:cstheme="minorHAnsi"/>
          <w:color w:val="000000"/>
          <w:lang w:eastAsia="pt-BR"/>
        </w:rPr>
        <w:t>dpi</w:t>
      </w:r>
      <w:proofErr w:type="spellEnd"/>
      <w:r w:rsidRPr="00D05F32">
        <w:rPr>
          <w:rFonts w:eastAsia="Times New Roman" w:cstheme="minorHAnsi"/>
          <w:color w:val="000000"/>
          <w:lang w:eastAsia="pt-BR"/>
        </w:rPr>
        <w:t xml:space="preserve"> (ótico)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br/>
      </w:r>
      <w:r w:rsidRPr="00D05F32">
        <w:rPr>
          <w:rFonts w:eastAsia="Times New Roman" w:cstheme="minorHAnsi"/>
          <w:b/>
          <w:bCs/>
          <w:color w:val="000000"/>
          <w:lang w:eastAsia="pt-BR"/>
        </w:rPr>
        <w:t>Profundidade máxima de Digitalização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>Escala de cinza: 16-bit/8-bit. Colorido: 16-bit/8-bit por cor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br/>
      </w:r>
      <w:r w:rsidRPr="00D05F32">
        <w:rPr>
          <w:rFonts w:eastAsia="Times New Roman" w:cstheme="minorHAnsi"/>
          <w:b/>
          <w:bCs/>
          <w:color w:val="000000"/>
          <w:lang w:eastAsia="pt-BR"/>
        </w:rPr>
        <w:t>Tamanho máximo de Digitalização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 xml:space="preserve">A4/Carta (216 </w:t>
      </w:r>
      <w:proofErr w:type="gramStart"/>
      <w:r w:rsidRPr="00D05F32">
        <w:rPr>
          <w:rFonts w:eastAsia="Times New Roman" w:cstheme="minorHAnsi"/>
          <w:color w:val="000000"/>
          <w:lang w:eastAsia="pt-BR"/>
        </w:rPr>
        <w:t>x</w:t>
      </w:r>
      <w:proofErr w:type="gramEnd"/>
      <w:r w:rsidRPr="00D05F32">
        <w:rPr>
          <w:rFonts w:eastAsia="Times New Roman" w:cstheme="minorHAnsi"/>
          <w:color w:val="000000"/>
          <w:lang w:eastAsia="pt-BR"/>
        </w:rPr>
        <w:t xml:space="preserve"> 297 mm)</w:t>
      </w:r>
    </w:p>
    <w:p w:rsidR="00D05F32" w:rsidRPr="00D05F32" w:rsidRDefault="00D05F32" w:rsidP="00D05F32">
      <w:pPr>
        <w:rPr>
          <w:rFonts w:cstheme="minorHAnsi"/>
        </w:rPr>
      </w:pPr>
    </w:p>
    <w:p w:rsidR="004627CE" w:rsidRPr="00D05F32" w:rsidRDefault="004627CE" w:rsidP="00D05F32">
      <w:pPr>
        <w:jc w:val="center"/>
        <w:rPr>
          <w:rFonts w:cstheme="minorHAnsi"/>
          <w:b/>
          <w:sz w:val="24"/>
        </w:rPr>
      </w:pPr>
      <w:r w:rsidRPr="00D05F32">
        <w:rPr>
          <w:rFonts w:cstheme="minorHAnsi"/>
          <w:b/>
          <w:sz w:val="24"/>
        </w:rPr>
        <w:t xml:space="preserve">Especificações da </w:t>
      </w:r>
      <w:r w:rsidR="00D05F32" w:rsidRPr="00D05F32">
        <w:rPr>
          <w:rFonts w:cstheme="minorHAnsi"/>
          <w:b/>
          <w:sz w:val="24"/>
        </w:rPr>
        <w:t>Fotoc</w:t>
      </w:r>
      <w:r w:rsidRPr="00D05F32">
        <w:rPr>
          <w:rFonts w:cstheme="minorHAnsi"/>
          <w:b/>
          <w:sz w:val="24"/>
        </w:rPr>
        <w:t>opiadora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b/>
          <w:bCs/>
          <w:color w:val="000000"/>
          <w:lang w:eastAsia="pt-BR"/>
        </w:rPr>
        <w:t>Recurso de Cópia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>Cópia padrão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br/>
      </w:r>
      <w:r w:rsidRPr="00D05F32">
        <w:rPr>
          <w:rFonts w:eastAsia="Times New Roman" w:cstheme="minorHAnsi"/>
          <w:b/>
          <w:bCs/>
          <w:color w:val="000000"/>
          <w:lang w:eastAsia="pt-BR"/>
        </w:rPr>
        <w:t>Velocidade de Cópia</w:t>
      </w:r>
      <w:r w:rsidRPr="00D05F32">
        <w:rPr>
          <w:rFonts w:eastAsia="Times New Roman" w:cstheme="minorHAnsi"/>
          <w:color w:val="000000"/>
          <w:vertAlign w:val="superscript"/>
          <w:lang w:eastAsia="pt-BR"/>
        </w:rPr>
        <w:t>4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 xml:space="preserve">FCOT </w:t>
      </w:r>
      <w:proofErr w:type="spellStart"/>
      <w:r w:rsidRPr="00D05F32">
        <w:rPr>
          <w:rFonts w:eastAsia="Times New Roman" w:cstheme="minorHAnsi"/>
          <w:color w:val="000000"/>
          <w:lang w:eastAsia="pt-BR"/>
        </w:rPr>
        <w:t>Aprox</w:t>
      </w:r>
      <w:proofErr w:type="spellEnd"/>
      <w:r w:rsidRPr="00D05F32">
        <w:rPr>
          <w:rFonts w:eastAsia="Times New Roman" w:cstheme="minorHAnsi"/>
          <w:color w:val="000000"/>
          <w:lang w:eastAsia="pt-BR"/>
        </w:rPr>
        <w:t xml:space="preserve"> </w:t>
      </w:r>
      <w:proofErr w:type="gramStart"/>
      <w:r w:rsidRPr="00D05F32">
        <w:rPr>
          <w:rFonts w:eastAsia="Times New Roman" w:cstheme="minorHAnsi"/>
          <w:color w:val="000000"/>
          <w:lang w:eastAsia="pt-BR"/>
        </w:rPr>
        <w:t>25 seg.</w:t>
      </w:r>
      <w:proofErr w:type="gramEnd"/>
      <w:r w:rsidRPr="00D05F32">
        <w:rPr>
          <w:rFonts w:eastAsia="Times New Roman" w:cstheme="minorHAnsi"/>
          <w:color w:val="000000"/>
          <w:lang w:eastAsia="pt-BR"/>
        </w:rPr>
        <w:t xml:space="preserve"> (</w:t>
      </w:r>
      <w:proofErr w:type="gramStart"/>
      <w:r w:rsidRPr="00D05F32">
        <w:rPr>
          <w:rFonts w:eastAsia="Times New Roman" w:cstheme="minorHAnsi"/>
          <w:color w:val="000000"/>
          <w:lang w:eastAsia="pt-BR"/>
        </w:rPr>
        <w:t>colorida</w:t>
      </w:r>
      <w:proofErr w:type="gramEnd"/>
      <w:r w:rsidRPr="00D05F32">
        <w:rPr>
          <w:rFonts w:eastAsia="Times New Roman" w:cstheme="minorHAnsi"/>
          <w:color w:val="000000"/>
          <w:lang w:eastAsia="pt-BR"/>
        </w:rPr>
        <w:t>)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br/>
      </w:r>
      <w:r w:rsidRPr="00D05F32">
        <w:rPr>
          <w:rFonts w:eastAsia="Times New Roman" w:cstheme="minorHAnsi"/>
          <w:b/>
          <w:bCs/>
          <w:color w:val="000000"/>
          <w:lang w:eastAsia="pt-BR"/>
        </w:rPr>
        <w:t>Qualidade da Cópia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>Padrão, econômico, alto</w:t>
      </w:r>
    </w:p>
    <w:p w:rsidR="00D05F32" w:rsidRPr="00D05F32" w:rsidRDefault="00D05F32" w:rsidP="00D05F32">
      <w:pPr>
        <w:rPr>
          <w:rFonts w:cstheme="minorHAnsi"/>
        </w:rPr>
      </w:pPr>
    </w:p>
    <w:p w:rsidR="004627CE" w:rsidRPr="00D05F32" w:rsidRDefault="004627CE" w:rsidP="00D05F32">
      <w:pPr>
        <w:jc w:val="center"/>
        <w:rPr>
          <w:rFonts w:cstheme="minorHAnsi"/>
          <w:b/>
          <w:sz w:val="24"/>
        </w:rPr>
      </w:pPr>
      <w:r w:rsidRPr="00D05F32">
        <w:rPr>
          <w:rFonts w:cstheme="minorHAnsi"/>
          <w:b/>
          <w:sz w:val="24"/>
        </w:rPr>
        <w:t>Tinta e Rendimento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b/>
          <w:bCs/>
          <w:color w:val="000000"/>
          <w:lang w:eastAsia="pt-BR"/>
        </w:rPr>
        <w:t>Garrafas de tintas e capacidade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>GI-13 Tintas à base de corantes (60 ml cada)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br/>
      </w:r>
      <w:r w:rsidRPr="00D05F32">
        <w:rPr>
          <w:rFonts w:eastAsia="Times New Roman" w:cstheme="minorHAnsi"/>
          <w:b/>
          <w:bCs/>
          <w:color w:val="000000"/>
          <w:lang w:eastAsia="pt-BR"/>
        </w:rPr>
        <w:t>Rendimento</w:t>
      </w:r>
      <w:r w:rsidRPr="00D05F32">
        <w:rPr>
          <w:rFonts w:eastAsia="Times New Roman" w:cstheme="minorHAnsi"/>
          <w:color w:val="000000"/>
          <w:vertAlign w:val="superscript"/>
          <w:lang w:eastAsia="pt-BR"/>
        </w:rPr>
        <w:t>1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 xml:space="preserve">Até 3.800 fotos coloridas 10 </w:t>
      </w:r>
      <w:proofErr w:type="gramStart"/>
      <w:r w:rsidRPr="00D05F32">
        <w:rPr>
          <w:rFonts w:eastAsia="Times New Roman" w:cstheme="minorHAnsi"/>
          <w:color w:val="000000"/>
          <w:lang w:eastAsia="pt-BR"/>
        </w:rPr>
        <w:t>x</w:t>
      </w:r>
      <w:proofErr w:type="gramEnd"/>
      <w:r w:rsidRPr="00D05F32">
        <w:rPr>
          <w:rFonts w:eastAsia="Times New Roman" w:cstheme="minorHAnsi"/>
          <w:color w:val="000000"/>
          <w:lang w:eastAsia="pt-BR"/>
        </w:rPr>
        <w:t xml:space="preserve"> 15 cm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br/>
      </w:r>
      <w:r w:rsidRPr="00D05F32">
        <w:rPr>
          <w:rFonts w:eastAsia="Times New Roman" w:cstheme="minorHAnsi"/>
          <w:b/>
          <w:bCs/>
          <w:color w:val="000000"/>
          <w:lang w:eastAsia="pt-BR"/>
        </w:rPr>
        <w:t>Durabilidade</w:t>
      </w:r>
      <w:r w:rsidRPr="00D05F32">
        <w:rPr>
          <w:rFonts w:eastAsia="Times New Roman" w:cstheme="minorHAnsi"/>
          <w:color w:val="000000"/>
          <w:vertAlign w:val="superscript"/>
          <w:lang w:eastAsia="pt-BR"/>
        </w:rPr>
        <w:t>16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proofErr w:type="spellStart"/>
      <w:r w:rsidRPr="00D05F32">
        <w:rPr>
          <w:rFonts w:eastAsia="Times New Roman" w:cstheme="minorHAnsi"/>
          <w:color w:val="000000"/>
          <w:lang w:eastAsia="pt-BR"/>
        </w:rPr>
        <w:t>ChromaLife</w:t>
      </w:r>
      <w:proofErr w:type="spellEnd"/>
      <w:r w:rsidRPr="00D05F32">
        <w:rPr>
          <w:rFonts w:eastAsia="Times New Roman" w:cstheme="minorHAnsi"/>
          <w:color w:val="000000"/>
          <w:lang w:eastAsia="pt-BR"/>
        </w:rPr>
        <w:t xml:space="preserve"> 100 protege suas fotos do envelhecimento em até 100 anos de vida no álbum, ou 30 anos atrás de vidros (resistência à luz) ou 20 anos sem uso de vidro (resistência ao gás).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br/>
      </w:r>
      <w:r w:rsidRPr="00D05F32">
        <w:rPr>
          <w:rFonts w:eastAsia="Times New Roman" w:cstheme="minorHAnsi"/>
          <w:b/>
          <w:bCs/>
          <w:color w:val="000000"/>
          <w:lang w:eastAsia="pt-BR"/>
        </w:rPr>
        <w:t>Recursos Adicionais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>Cabeças impressão FINE (</w:t>
      </w:r>
      <w:proofErr w:type="spellStart"/>
      <w:r w:rsidRPr="00D05F32">
        <w:rPr>
          <w:rFonts w:eastAsia="Times New Roman" w:cstheme="minorHAnsi"/>
          <w:color w:val="000000"/>
          <w:lang w:eastAsia="pt-BR"/>
        </w:rPr>
        <w:t>Full-Photolithography</w:t>
      </w:r>
      <w:proofErr w:type="spellEnd"/>
      <w:r w:rsidRPr="00D05F32">
        <w:rPr>
          <w:rFonts w:eastAsia="Times New Roman" w:cstheme="minorHAnsi"/>
          <w:color w:val="000000"/>
          <w:lang w:eastAsia="pt-BR"/>
        </w:rPr>
        <w:t xml:space="preserve"> </w:t>
      </w:r>
      <w:proofErr w:type="spellStart"/>
      <w:r w:rsidRPr="00D05F32">
        <w:rPr>
          <w:rFonts w:eastAsia="Times New Roman" w:cstheme="minorHAnsi"/>
          <w:color w:val="000000"/>
          <w:lang w:eastAsia="pt-BR"/>
        </w:rPr>
        <w:t>Inkjet</w:t>
      </w:r>
      <w:proofErr w:type="spellEnd"/>
      <w:r w:rsidRPr="00D05F32">
        <w:rPr>
          <w:rFonts w:eastAsia="Times New Roman" w:cstheme="minorHAnsi"/>
          <w:color w:val="000000"/>
          <w:lang w:eastAsia="pt-BR"/>
        </w:rPr>
        <w:t xml:space="preserve"> </w:t>
      </w:r>
      <w:proofErr w:type="spellStart"/>
      <w:r w:rsidRPr="00D05F32">
        <w:rPr>
          <w:rFonts w:eastAsia="Times New Roman" w:cstheme="minorHAnsi"/>
          <w:color w:val="000000"/>
          <w:lang w:eastAsia="pt-BR"/>
        </w:rPr>
        <w:t>Nozzle</w:t>
      </w:r>
      <w:proofErr w:type="spellEnd"/>
      <w:r w:rsidRPr="00D05F32">
        <w:rPr>
          <w:rFonts w:eastAsia="Times New Roman" w:cstheme="minorHAnsi"/>
          <w:color w:val="000000"/>
          <w:lang w:eastAsia="pt-BR"/>
        </w:rPr>
        <w:t xml:space="preserve"> </w:t>
      </w:r>
      <w:proofErr w:type="spellStart"/>
      <w:r w:rsidRPr="00D05F32">
        <w:rPr>
          <w:rFonts w:eastAsia="Times New Roman" w:cstheme="minorHAnsi"/>
          <w:color w:val="000000"/>
          <w:lang w:eastAsia="pt-BR"/>
        </w:rPr>
        <w:t>Engineering</w:t>
      </w:r>
      <w:proofErr w:type="spellEnd"/>
      <w:r w:rsidRPr="00D05F32">
        <w:rPr>
          <w:rFonts w:eastAsia="Times New Roman" w:cstheme="minorHAnsi"/>
          <w:color w:val="000000"/>
          <w:lang w:eastAsia="pt-BR"/>
        </w:rPr>
        <w:t>), Tanque Tinta integrado, Garrafas com encaixes diferenciados por cor, Sistema automático de sucção e sensores de nível que impede vazamentos</w:t>
      </w:r>
    </w:p>
    <w:p w:rsidR="00D05F32" w:rsidRPr="00D05F32" w:rsidRDefault="00D05F32" w:rsidP="00D05F32">
      <w:pPr>
        <w:rPr>
          <w:rFonts w:cstheme="minorHAnsi"/>
        </w:rPr>
      </w:pPr>
    </w:p>
    <w:p w:rsidR="004627CE" w:rsidRPr="00D05F32" w:rsidRDefault="004627CE" w:rsidP="00D05F32">
      <w:pPr>
        <w:jc w:val="center"/>
        <w:rPr>
          <w:rFonts w:cstheme="minorHAnsi"/>
          <w:b/>
        </w:rPr>
      </w:pPr>
      <w:r w:rsidRPr="00D05F32">
        <w:rPr>
          <w:rFonts w:cstheme="minorHAnsi"/>
          <w:b/>
          <w:sz w:val="24"/>
        </w:rPr>
        <w:t>Papel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b/>
          <w:bCs/>
          <w:color w:val="000000"/>
          <w:lang w:eastAsia="pt-BR"/>
        </w:rPr>
        <w:t>Tamanhos de papel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 xml:space="preserve">A4, A5, A6, B5, Carta, Ofício, 4” x 6”, 5” x 7”, 7” x 10”, 8” x 10”, Envelopes Formatos de papel (DL, COM10), Quadrado (89 mm </w:t>
      </w:r>
      <w:proofErr w:type="gramStart"/>
      <w:r w:rsidRPr="00D05F32">
        <w:rPr>
          <w:rFonts w:eastAsia="Times New Roman" w:cstheme="minorHAnsi"/>
          <w:color w:val="000000"/>
          <w:lang w:eastAsia="pt-BR"/>
        </w:rPr>
        <w:t>x</w:t>
      </w:r>
      <w:proofErr w:type="gramEnd"/>
      <w:r w:rsidRPr="00D05F32">
        <w:rPr>
          <w:rFonts w:eastAsia="Times New Roman" w:cstheme="minorHAnsi"/>
          <w:color w:val="000000"/>
          <w:lang w:eastAsia="pt-BR"/>
        </w:rPr>
        <w:t xml:space="preserve"> 89 mm), Quadrado (127 mm x 127 mm), Cartão (91 mm x 55 mm) e Personalizado até 1200 mm x 216 mm.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br/>
      </w:r>
      <w:r w:rsidRPr="00D05F32">
        <w:rPr>
          <w:rFonts w:eastAsia="Times New Roman" w:cstheme="minorHAnsi"/>
          <w:b/>
          <w:bCs/>
          <w:color w:val="000000"/>
          <w:lang w:eastAsia="pt-BR"/>
        </w:rPr>
        <w:t>Compatibilidade de Papel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 xml:space="preserve">Papel comum, papel fotográfico Pro </w:t>
      </w:r>
      <w:proofErr w:type="spellStart"/>
      <w:r w:rsidRPr="00D05F32">
        <w:rPr>
          <w:rFonts w:eastAsia="Times New Roman" w:cstheme="minorHAnsi"/>
          <w:color w:val="000000"/>
          <w:lang w:eastAsia="pt-BR"/>
        </w:rPr>
        <w:t>Luster</w:t>
      </w:r>
      <w:proofErr w:type="spellEnd"/>
      <w:r w:rsidRPr="00D05F32">
        <w:rPr>
          <w:rFonts w:eastAsia="Times New Roman" w:cstheme="minorHAnsi"/>
          <w:color w:val="000000"/>
          <w:lang w:eastAsia="pt-BR"/>
        </w:rPr>
        <w:t xml:space="preserve">, papel fotográfico fosco, papel fotográfico </w:t>
      </w:r>
      <w:proofErr w:type="spellStart"/>
      <w:r w:rsidRPr="00D05F32">
        <w:rPr>
          <w:rFonts w:eastAsia="Times New Roman" w:cstheme="minorHAnsi"/>
          <w:color w:val="000000"/>
          <w:lang w:eastAsia="pt-BR"/>
        </w:rPr>
        <w:t>Glossy</w:t>
      </w:r>
      <w:proofErr w:type="spellEnd"/>
      <w:r w:rsidRPr="00D05F32">
        <w:rPr>
          <w:rFonts w:eastAsia="Times New Roman" w:cstheme="minorHAnsi"/>
          <w:color w:val="000000"/>
          <w:lang w:eastAsia="pt-BR"/>
        </w:rPr>
        <w:t xml:space="preserve">, papel de Alta Resolução, envelope, papel fotográfico </w:t>
      </w:r>
      <w:proofErr w:type="spellStart"/>
      <w:r w:rsidRPr="00D05F32">
        <w:rPr>
          <w:rFonts w:eastAsia="Times New Roman" w:cstheme="minorHAnsi"/>
          <w:color w:val="000000"/>
          <w:lang w:eastAsia="pt-BR"/>
        </w:rPr>
        <w:t>semi-brilhante</w:t>
      </w:r>
      <w:proofErr w:type="spellEnd"/>
      <w:r w:rsidRPr="00D05F32">
        <w:rPr>
          <w:rFonts w:eastAsia="Times New Roman" w:cstheme="minorHAnsi"/>
          <w:color w:val="000000"/>
          <w:lang w:eastAsia="pt-BR"/>
        </w:rPr>
        <w:t xml:space="preserve"> Plus, cartolina, papel fotográfico adesivo, papel fotográfico reaplicável, adesivo fotográfico, papel fotográfico magnético, papel </w:t>
      </w:r>
      <w:proofErr w:type="spellStart"/>
      <w:r w:rsidRPr="00D05F32">
        <w:rPr>
          <w:rFonts w:eastAsia="Times New Roman" w:cstheme="minorHAnsi"/>
          <w:color w:val="000000"/>
          <w:lang w:eastAsia="pt-BR"/>
        </w:rPr>
        <w:t>transfer</w:t>
      </w:r>
      <w:proofErr w:type="spellEnd"/>
      <w:r w:rsidRPr="00D05F32">
        <w:rPr>
          <w:rFonts w:eastAsia="Times New Roman" w:cstheme="minorHAnsi"/>
          <w:color w:val="000000"/>
          <w:lang w:eastAsia="pt-BR"/>
        </w:rPr>
        <w:t xml:space="preserve"> para camisetas, papel fosco dupla face, banner de papel comum.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lastRenderedPageBreak/>
        <w:br/>
      </w:r>
      <w:r w:rsidRPr="00D05F32">
        <w:rPr>
          <w:rFonts w:eastAsia="Times New Roman" w:cstheme="minorHAnsi"/>
          <w:b/>
          <w:bCs/>
          <w:color w:val="000000"/>
          <w:lang w:eastAsia="pt-BR"/>
        </w:rPr>
        <w:t>Capacidade da bandeja de papel (papel comum) de Papel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>100 folhas de papel comum ou 20 folhas para fotos 10x15 cm</w:t>
      </w:r>
    </w:p>
    <w:p w:rsidR="00D05F32" w:rsidRPr="00D05F32" w:rsidRDefault="00D05F32" w:rsidP="00D05F32">
      <w:pPr>
        <w:rPr>
          <w:rFonts w:cstheme="minorHAnsi"/>
        </w:rPr>
      </w:pPr>
    </w:p>
    <w:p w:rsidR="004627CE" w:rsidRPr="00D05F32" w:rsidRDefault="004627CE" w:rsidP="00D05F32">
      <w:pPr>
        <w:jc w:val="center"/>
        <w:rPr>
          <w:rFonts w:cstheme="minorHAnsi"/>
          <w:b/>
          <w:sz w:val="24"/>
        </w:rPr>
      </w:pPr>
      <w:r w:rsidRPr="00D05F32">
        <w:rPr>
          <w:rFonts w:cstheme="minorHAnsi"/>
          <w:b/>
          <w:sz w:val="24"/>
        </w:rPr>
        <w:t>Interface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b/>
          <w:bCs/>
          <w:color w:val="000000"/>
          <w:lang w:eastAsia="pt-BR"/>
        </w:rPr>
        <w:t>Visor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>LCD de 2 Linhas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br/>
      </w:r>
      <w:r w:rsidRPr="00D05F32">
        <w:rPr>
          <w:rFonts w:eastAsia="Times New Roman" w:cstheme="minorHAnsi"/>
          <w:b/>
          <w:bCs/>
          <w:color w:val="000000"/>
          <w:lang w:eastAsia="pt-BR"/>
        </w:rPr>
        <w:t>Idiomas no Visor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>32 idiomas selecionáveis: japonês, inglês (mm e polegada), alemão, francês, italiano, espanhol, holandês, português, norueguês, sueco, dinamarquês, finlandês, russo, tcheco, húngaro, polonês, esloveno, turco, grego, chinês simplificado, chinês tradicional, coreano, indonésio, eslovaco, estoniano, letão, lituano, ucraniano, romeno, búlgaro, croata, vietnamita.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br/>
      </w:r>
      <w:r w:rsidRPr="00D05F32">
        <w:rPr>
          <w:rFonts w:eastAsia="Times New Roman" w:cstheme="minorHAnsi"/>
          <w:b/>
          <w:bCs/>
          <w:color w:val="000000"/>
          <w:lang w:eastAsia="pt-BR"/>
        </w:rPr>
        <w:t>Interface Padrão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>Wi-Fi® (802.11b/g/n, 2.4 GHz)</w:t>
      </w:r>
      <w:r w:rsidRPr="00D05F32">
        <w:rPr>
          <w:rFonts w:eastAsia="Times New Roman" w:cstheme="minorHAnsi"/>
          <w:color w:val="000000"/>
          <w:vertAlign w:val="superscript"/>
          <w:lang w:eastAsia="pt-BR"/>
        </w:rPr>
        <w:t>3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>USB de Alta Velocidade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>Wireless PictBridge</w:t>
      </w:r>
      <w:r w:rsidRPr="00D05F32">
        <w:rPr>
          <w:rFonts w:eastAsia="Times New Roman" w:cstheme="minorHAnsi"/>
          <w:color w:val="000000"/>
          <w:vertAlign w:val="superscript"/>
          <w:lang w:eastAsia="pt-BR"/>
        </w:rPr>
        <w:t>23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br/>
      </w:r>
      <w:r w:rsidRPr="00D05F32">
        <w:rPr>
          <w:rFonts w:eastAsia="Times New Roman" w:cstheme="minorHAnsi"/>
          <w:b/>
          <w:bCs/>
          <w:color w:val="000000"/>
          <w:lang w:eastAsia="pt-BR"/>
        </w:rPr>
        <w:t>Assistente Virtual</w:t>
      </w:r>
      <w:r w:rsidRPr="00D05F32">
        <w:rPr>
          <w:rFonts w:eastAsia="Times New Roman" w:cstheme="minorHAnsi"/>
          <w:color w:val="000000"/>
          <w:vertAlign w:val="superscript"/>
          <w:lang w:eastAsia="pt-BR"/>
        </w:rPr>
        <w:t>17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proofErr w:type="spellStart"/>
      <w:r w:rsidRPr="00D05F32">
        <w:rPr>
          <w:rFonts w:eastAsia="Times New Roman" w:cstheme="minorHAnsi"/>
          <w:color w:val="000000"/>
          <w:lang w:eastAsia="pt-BR"/>
        </w:rPr>
        <w:t>Amazon</w:t>
      </w:r>
      <w:proofErr w:type="spellEnd"/>
      <w:r w:rsidRPr="00D05F32">
        <w:rPr>
          <w:rFonts w:eastAsia="Times New Roman" w:cstheme="minorHAnsi"/>
          <w:color w:val="000000"/>
          <w:lang w:eastAsia="pt-BR"/>
        </w:rPr>
        <w:t xml:space="preserve"> </w:t>
      </w:r>
      <w:proofErr w:type="spellStart"/>
      <w:r w:rsidRPr="00D05F32">
        <w:rPr>
          <w:rFonts w:eastAsia="Times New Roman" w:cstheme="minorHAnsi"/>
          <w:color w:val="000000"/>
          <w:lang w:eastAsia="pt-BR"/>
        </w:rPr>
        <w:t>AlexaTM</w:t>
      </w:r>
      <w:proofErr w:type="spellEnd"/>
      <w:r w:rsidRPr="00D05F32">
        <w:rPr>
          <w:rFonts w:eastAsia="Times New Roman" w:cstheme="minorHAnsi"/>
          <w:color w:val="000000"/>
          <w:lang w:eastAsia="pt-BR"/>
        </w:rPr>
        <w:t xml:space="preserve">, Google </w:t>
      </w:r>
      <w:proofErr w:type="spellStart"/>
      <w:r w:rsidRPr="00D05F32">
        <w:rPr>
          <w:rFonts w:eastAsia="Times New Roman" w:cstheme="minorHAnsi"/>
          <w:color w:val="000000"/>
          <w:lang w:eastAsia="pt-BR"/>
        </w:rPr>
        <w:t>AssistantTM</w:t>
      </w:r>
      <w:proofErr w:type="spellEnd"/>
    </w:p>
    <w:p w:rsidR="00D05F32" w:rsidRPr="00D05F32" w:rsidRDefault="00D05F32" w:rsidP="00D05F32">
      <w:pPr>
        <w:rPr>
          <w:rFonts w:cstheme="minorHAnsi"/>
        </w:rPr>
      </w:pPr>
    </w:p>
    <w:p w:rsidR="004627CE" w:rsidRPr="00D05F32" w:rsidRDefault="004627CE" w:rsidP="00D05F32">
      <w:pPr>
        <w:jc w:val="center"/>
        <w:rPr>
          <w:rFonts w:cstheme="minorHAnsi"/>
          <w:b/>
          <w:sz w:val="24"/>
        </w:rPr>
      </w:pPr>
      <w:r w:rsidRPr="00D05F32">
        <w:rPr>
          <w:rFonts w:cstheme="minorHAnsi"/>
          <w:b/>
          <w:sz w:val="24"/>
        </w:rPr>
        <w:t>Software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b/>
          <w:bCs/>
          <w:color w:val="000000"/>
          <w:lang w:eastAsia="pt-BR"/>
        </w:rPr>
        <w:t>Sistemas operacionais de computador: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>Windows:</w:t>
      </w:r>
      <w:r w:rsidRPr="00D05F32">
        <w:rPr>
          <w:rFonts w:eastAsia="Times New Roman" w:cstheme="minorHAnsi"/>
          <w:color w:val="000000"/>
          <w:vertAlign w:val="superscript"/>
          <w:lang w:eastAsia="pt-BR"/>
        </w:rPr>
        <w:t>18</w:t>
      </w:r>
      <w:r w:rsidRPr="00D05F32">
        <w:rPr>
          <w:rFonts w:eastAsia="Times New Roman" w:cstheme="minorHAnsi"/>
          <w:color w:val="000000"/>
          <w:lang w:eastAsia="pt-BR"/>
        </w:rPr>
        <w:t> Windows® 10, 8.1 e 7 SP1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>Mac:</w:t>
      </w:r>
      <w:r w:rsidRPr="00D05F32">
        <w:rPr>
          <w:rFonts w:eastAsia="Times New Roman" w:cstheme="minorHAnsi"/>
          <w:color w:val="000000"/>
          <w:vertAlign w:val="superscript"/>
          <w:lang w:eastAsia="pt-BR"/>
        </w:rPr>
        <w:t>19</w:t>
      </w:r>
      <w:r w:rsidRPr="00D05F32">
        <w:rPr>
          <w:rFonts w:eastAsia="Times New Roman" w:cstheme="minorHAnsi"/>
          <w:color w:val="000000"/>
          <w:lang w:eastAsia="pt-BR"/>
        </w:rPr>
        <w:t> Mac OS</w:t>
      </w:r>
      <w:proofErr w:type="gramStart"/>
      <w:r w:rsidRPr="00D05F32">
        <w:rPr>
          <w:rFonts w:eastAsia="Times New Roman" w:cstheme="minorHAnsi"/>
          <w:color w:val="000000"/>
          <w:lang w:eastAsia="pt-BR"/>
        </w:rPr>
        <w:t>®  v</w:t>
      </w:r>
      <w:proofErr w:type="gramEnd"/>
      <w:r w:rsidRPr="00D05F32">
        <w:rPr>
          <w:rFonts w:eastAsia="Times New Roman" w:cstheme="minorHAnsi"/>
          <w:color w:val="000000"/>
          <w:lang w:eastAsia="pt-BR"/>
        </w:rPr>
        <w:t xml:space="preserve">10.12.6 – </w:t>
      </w:r>
      <w:proofErr w:type="spellStart"/>
      <w:r w:rsidRPr="00D05F32">
        <w:rPr>
          <w:rFonts w:eastAsia="Times New Roman" w:cstheme="minorHAnsi"/>
          <w:color w:val="000000"/>
          <w:lang w:eastAsia="pt-BR"/>
        </w:rPr>
        <w:t>macOS</w:t>
      </w:r>
      <w:proofErr w:type="spellEnd"/>
      <w:r w:rsidRPr="00D05F32">
        <w:rPr>
          <w:rFonts w:eastAsia="Times New Roman" w:cstheme="minorHAnsi"/>
          <w:color w:val="000000"/>
          <w:lang w:eastAsia="pt-BR"/>
        </w:rPr>
        <w:t xml:space="preserve"> v10.15 (</w:t>
      </w:r>
      <w:proofErr w:type="spellStart"/>
      <w:r w:rsidRPr="00D05F32">
        <w:rPr>
          <w:rFonts w:eastAsia="Times New Roman" w:cstheme="minorHAnsi"/>
          <w:color w:val="000000"/>
          <w:lang w:eastAsia="pt-BR"/>
        </w:rPr>
        <w:t>Catalina</w:t>
      </w:r>
      <w:proofErr w:type="spellEnd"/>
      <w:r w:rsidRPr="00D05F32">
        <w:rPr>
          <w:rFonts w:eastAsia="Times New Roman" w:cstheme="minorHAnsi"/>
          <w:color w:val="000000"/>
          <w:lang w:eastAsia="pt-BR"/>
        </w:rPr>
        <w:t>)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>Dispositivo Móvel:</w:t>
      </w:r>
      <w:proofErr w:type="gramStart"/>
      <w:r w:rsidRPr="00D05F32">
        <w:rPr>
          <w:rFonts w:eastAsia="Times New Roman" w:cstheme="minorHAnsi"/>
          <w:color w:val="000000"/>
          <w:vertAlign w:val="superscript"/>
          <w:lang w:eastAsia="pt-BR"/>
        </w:rPr>
        <w:t>20</w:t>
      </w:r>
      <w:r w:rsidRPr="00D05F32">
        <w:rPr>
          <w:rFonts w:eastAsia="Times New Roman" w:cstheme="minorHAnsi"/>
          <w:color w:val="000000"/>
          <w:lang w:eastAsia="pt-BR"/>
        </w:rPr>
        <w:t>  iOS</w:t>
      </w:r>
      <w:proofErr w:type="gramEnd"/>
      <w:r w:rsidRPr="00D05F32">
        <w:rPr>
          <w:rFonts w:eastAsia="Times New Roman" w:cstheme="minorHAnsi"/>
          <w:color w:val="000000"/>
          <w:lang w:eastAsia="pt-BR"/>
        </w:rPr>
        <w:t xml:space="preserve">®, </w:t>
      </w:r>
      <w:proofErr w:type="spellStart"/>
      <w:r w:rsidRPr="00D05F32">
        <w:rPr>
          <w:rFonts w:eastAsia="Times New Roman" w:cstheme="minorHAnsi"/>
          <w:color w:val="000000"/>
          <w:lang w:eastAsia="pt-BR"/>
        </w:rPr>
        <w:t>AndroidTM</w:t>
      </w:r>
      <w:proofErr w:type="spellEnd"/>
      <w:r w:rsidRPr="00D05F32">
        <w:rPr>
          <w:rFonts w:eastAsia="Times New Roman" w:cstheme="minorHAnsi"/>
          <w:color w:val="000000"/>
          <w:lang w:eastAsia="pt-BR"/>
        </w:rPr>
        <w:t>.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br/>
      </w:r>
      <w:r w:rsidRPr="00D05F32">
        <w:rPr>
          <w:rFonts w:eastAsia="Times New Roman" w:cstheme="minorHAnsi"/>
          <w:b/>
          <w:bCs/>
          <w:color w:val="000000"/>
          <w:lang w:eastAsia="pt-BR"/>
        </w:rPr>
        <w:t>APPS (IOS® / ANDROIDTM):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>AirPrint®</w:t>
      </w:r>
      <w:r w:rsidRPr="00D05F32">
        <w:rPr>
          <w:rFonts w:eastAsia="Times New Roman" w:cstheme="minorHAnsi"/>
          <w:color w:val="000000"/>
          <w:vertAlign w:val="superscript"/>
          <w:lang w:eastAsia="pt-BR"/>
        </w:rPr>
        <w:t>9</w:t>
      </w:r>
      <w:r w:rsidRPr="00D05F32">
        <w:rPr>
          <w:rFonts w:eastAsia="Times New Roman" w:cstheme="minorHAnsi"/>
          <w:color w:val="000000"/>
          <w:lang w:eastAsia="pt-BR"/>
        </w:rPr>
        <w:t>, Mopria®</w:t>
      </w:r>
      <w:r w:rsidRPr="00D05F32">
        <w:rPr>
          <w:rFonts w:eastAsia="Times New Roman" w:cstheme="minorHAnsi"/>
          <w:color w:val="000000"/>
          <w:vertAlign w:val="superscript"/>
          <w:lang w:eastAsia="pt-BR"/>
        </w:rPr>
        <w:t>10</w:t>
      </w:r>
      <w:r w:rsidRPr="00D05F32">
        <w:rPr>
          <w:rFonts w:eastAsia="Times New Roman" w:cstheme="minorHAnsi"/>
          <w:color w:val="000000"/>
          <w:lang w:eastAsia="pt-BR"/>
        </w:rPr>
        <w:t>, Canon PRINT app</w:t>
      </w:r>
      <w:r w:rsidRPr="00D05F32">
        <w:rPr>
          <w:rFonts w:eastAsia="Times New Roman" w:cstheme="minorHAnsi"/>
          <w:color w:val="000000"/>
          <w:vertAlign w:val="superscript"/>
          <w:lang w:eastAsia="pt-BR"/>
        </w:rPr>
        <w:t>7</w:t>
      </w:r>
      <w:r w:rsidRPr="00D05F32">
        <w:rPr>
          <w:rFonts w:eastAsia="Times New Roman" w:cstheme="minorHAnsi"/>
          <w:color w:val="000000"/>
          <w:lang w:eastAsia="pt-BR"/>
        </w:rPr>
        <w:t xml:space="preserve">, </w:t>
      </w:r>
      <w:proofErr w:type="spellStart"/>
      <w:r w:rsidRPr="00D05F32">
        <w:rPr>
          <w:rFonts w:eastAsia="Times New Roman" w:cstheme="minorHAnsi"/>
          <w:color w:val="000000"/>
          <w:lang w:eastAsia="pt-BR"/>
        </w:rPr>
        <w:t>Easy-PhotoPrint</w:t>
      </w:r>
      <w:proofErr w:type="spellEnd"/>
      <w:r w:rsidRPr="00D05F32">
        <w:rPr>
          <w:rFonts w:eastAsia="Times New Roman" w:cstheme="minorHAnsi"/>
          <w:color w:val="000000"/>
          <w:lang w:eastAsia="pt-BR"/>
        </w:rPr>
        <w:t xml:space="preserve"> Editor app</w:t>
      </w:r>
      <w:r w:rsidRPr="00D05F32">
        <w:rPr>
          <w:rFonts w:eastAsia="Times New Roman" w:cstheme="minorHAnsi"/>
          <w:color w:val="000000"/>
          <w:vertAlign w:val="superscript"/>
          <w:lang w:eastAsia="pt-BR"/>
        </w:rPr>
        <w:t>12</w:t>
      </w:r>
      <w:r w:rsidRPr="00D05F32">
        <w:rPr>
          <w:rFonts w:eastAsia="Times New Roman" w:cstheme="minorHAnsi"/>
          <w:color w:val="000000"/>
          <w:lang w:eastAsia="pt-BR"/>
        </w:rPr>
        <w:t xml:space="preserve">, PIXMA </w:t>
      </w:r>
      <w:proofErr w:type="spellStart"/>
      <w:r w:rsidRPr="00D05F32">
        <w:rPr>
          <w:rFonts w:eastAsia="Times New Roman" w:cstheme="minorHAnsi"/>
          <w:color w:val="000000"/>
          <w:lang w:eastAsia="pt-BR"/>
        </w:rPr>
        <w:t>Cloud</w:t>
      </w:r>
      <w:proofErr w:type="spellEnd"/>
      <w:r w:rsidRPr="00D05F32">
        <w:rPr>
          <w:rFonts w:eastAsia="Times New Roman" w:cstheme="minorHAnsi"/>
          <w:color w:val="000000"/>
          <w:lang w:eastAsia="pt-BR"/>
        </w:rPr>
        <w:t xml:space="preserve"> Link</w:t>
      </w:r>
      <w:r w:rsidRPr="00D05F32">
        <w:rPr>
          <w:rFonts w:eastAsia="Times New Roman" w:cstheme="minorHAnsi"/>
          <w:color w:val="000000"/>
          <w:vertAlign w:val="superscript"/>
          <w:lang w:eastAsia="pt-BR"/>
        </w:rPr>
        <w:t>8</w:t>
      </w:r>
      <w:r w:rsidRPr="00D05F32">
        <w:rPr>
          <w:rFonts w:eastAsia="Times New Roman" w:cstheme="minorHAnsi"/>
          <w:color w:val="000000"/>
          <w:lang w:eastAsia="pt-BR"/>
        </w:rPr>
        <w:t xml:space="preserve">, Canon </w:t>
      </w:r>
      <w:proofErr w:type="spellStart"/>
      <w:r w:rsidRPr="00D05F32">
        <w:rPr>
          <w:rFonts w:eastAsia="Times New Roman" w:cstheme="minorHAnsi"/>
          <w:color w:val="000000"/>
          <w:lang w:eastAsia="pt-BR"/>
        </w:rPr>
        <w:t>Creative</w:t>
      </w:r>
      <w:proofErr w:type="spellEnd"/>
      <w:r w:rsidRPr="00D05F32">
        <w:rPr>
          <w:rFonts w:eastAsia="Times New Roman" w:cstheme="minorHAnsi"/>
          <w:color w:val="000000"/>
          <w:lang w:eastAsia="pt-BR"/>
        </w:rPr>
        <w:t xml:space="preserve"> Park app</w:t>
      </w:r>
      <w:r w:rsidRPr="00D05F32">
        <w:rPr>
          <w:rFonts w:eastAsia="Times New Roman" w:cstheme="minorHAnsi"/>
          <w:color w:val="000000"/>
          <w:vertAlign w:val="superscript"/>
          <w:lang w:eastAsia="pt-BR"/>
        </w:rPr>
        <w:t>21</w:t>
      </w:r>
      <w:r w:rsidRPr="00D05F32">
        <w:rPr>
          <w:rFonts w:eastAsia="Times New Roman" w:cstheme="minorHAnsi"/>
          <w:color w:val="000000"/>
          <w:lang w:eastAsia="pt-BR"/>
        </w:rPr>
        <w:t>.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br/>
      </w:r>
      <w:r w:rsidRPr="00D05F32">
        <w:rPr>
          <w:rFonts w:eastAsia="Times New Roman" w:cstheme="minorHAnsi"/>
          <w:b/>
          <w:bCs/>
          <w:color w:val="000000"/>
          <w:lang w:eastAsia="pt-BR"/>
        </w:rPr>
        <w:t>Software (WIN/MAC):</w:t>
      </w:r>
    </w:p>
    <w:p w:rsidR="00D05F32" w:rsidRPr="00D05F32" w:rsidRDefault="00D05F32" w:rsidP="00D05F32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lang w:eastAsia="pt-BR"/>
        </w:rPr>
      </w:pPr>
      <w:r w:rsidRPr="00D05F32">
        <w:rPr>
          <w:rFonts w:eastAsia="Times New Roman" w:cstheme="minorHAnsi"/>
          <w:color w:val="000000"/>
          <w:lang w:eastAsia="pt-BR"/>
        </w:rPr>
        <w:t xml:space="preserve">MEGA TANK G610 Driver, </w:t>
      </w:r>
      <w:proofErr w:type="spellStart"/>
      <w:r w:rsidRPr="00D05F32">
        <w:rPr>
          <w:rFonts w:eastAsia="Times New Roman" w:cstheme="minorHAnsi"/>
          <w:color w:val="000000"/>
          <w:lang w:eastAsia="pt-BR"/>
        </w:rPr>
        <w:t>Easy-Photo</w:t>
      </w:r>
      <w:proofErr w:type="spellEnd"/>
      <w:r w:rsidRPr="00D05F32">
        <w:rPr>
          <w:rFonts w:eastAsia="Times New Roman" w:cstheme="minorHAnsi"/>
          <w:color w:val="000000"/>
          <w:lang w:eastAsia="pt-BR"/>
        </w:rPr>
        <w:t xml:space="preserve"> Print Editor sofwtare</w:t>
      </w:r>
      <w:r w:rsidRPr="00D05F32">
        <w:rPr>
          <w:rFonts w:eastAsia="Times New Roman" w:cstheme="minorHAnsi"/>
          <w:color w:val="000000"/>
          <w:vertAlign w:val="superscript"/>
          <w:lang w:eastAsia="pt-BR"/>
        </w:rPr>
        <w:t>12</w:t>
      </w:r>
      <w:r w:rsidRPr="00D05F32">
        <w:rPr>
          <w:rFonts w:eastAsia="Times New Roman" w:cstheme="minorHAnsi"/>
          <w:color w:val="000000"/>
          <w:lang w:eastAsia="pt-BR"/>
        </w:rPr>
        <w:t xml:space="preserve">, </w:t>
      </w:r>
      <w:proofErr w:type="spellStart"/>
      <w:r w:rsidRPr="00D05F32">
        <w:rPr>
          <w:rFonts w:eastAsia="Times New Roman" w:cstheme="minorHAnsi"/>
          <w:color w:val="000000"/>
          <w:lang w:eastAsia="pt-BR"/>
        </w:rPr>
        <w:t>Poster</w:t>
      </w:r>
      <w:proofErr w:type="spellEnd"/>
      <w:r w:rsidRPr="00D05F32">
        <w:rPr>
          <w:rFonts w:eastAsia="Times New Roman" w:cstheme="minorHAnsi"/>
          <w:color w:val="000000"/>
          <w:lang w:eastAsia="pt-BR"/>
        </w:rPr>
        <w:t xml:space="preserve"> </w:t>
      </w:r>
      <w:proofErr w:type="spellStart"/>
      <w:r w:rsidRPr="00D05F32">
        <w:rPr>
          <w:rFonts w:eastAsia="Times New Roman" w:cstheme="minorHAnsi"/>
          <w:color w:val="000000"/>
          <w:lang w:eastAsia="pt-BR"/>
        </w:rPr>
        <w:t>Artist</w:t>
      </w:r>
      <w:proofErr w:type="spellEnd"/>
      <w:r w:rsidRPr="00D05F32">
        <w:rPr>
          <w:rFonts w:eastAsia="Times New Roman" w:cstheme="minorHAnsi"/>
          <w:color w:val="000000"/>
          <w:lang w:eastAsia="pt-BR"/>
        </w:rPr>
        <w:t xml:space="preserve"> Lite Software</w:t>
      </w:r>
      <w:r w:rsidRPr="00D05F32">
        <w:rPr>
          <w:rFonts w:eastAsia="Times New Roman" w:cstheme="minorHAnsi"/>
          <w:color w:val="000000"/>
          <w:vertAlign w:val="superscript"/>
          <w:lang w:eastAsia="pt-BR"/>
        </w:rPr>
        <w:t>13</w:t>
      </w:r>
      <w:r w:rsidRPr="00D05F32">
        <w:rPr>
          <w:rFonts w:eastAsia="Times New Roman" w:cstheme="minorHAnsi"/>
          <w:color w:val="000000"/>
          <w:lang w:eastAsia="pt-BR"/>
        </w:rPr>
        <w:t>.</w:t>
      </w:r>
    </w:p>
    <w:p w:rsidR="00D05F32" w:rsidRPr="00D05F32" w:rsidRDefault="00D05F32" w:rsidP="00D05F32">
      <w:pPr>
        <w:rPr>
          <w:rFonts w:cstheme="minorHAnsi"/>
        </w:rPr>
      </w:pPr>
    </w:p>
    <w:p w:rsidR="004627CE" w:rsidRPr="00D05F32" w:rsidRDefault="004627CE" w:rsidP="00D05F32">
      <w:pPr>
        <w:jc w:val="center"/>
        <w:rPr>
          <w:rFonts w:cstheme="minorHAnsi"/>
          <w:b/>
          <w:sz w:val="24"/>
        </w:rPr>
      </w:pPr>
      <w:r w:rsidRPr="00D05F32">
        <w:rPr>
          <w:rFonts w:cstheme="minorHAnsi"/>
          <w:b/>
          <w:sz w:val="24"/>
        </w:rPr>
        <w:t>Garantia</w:t>
      </w:r>
    </w:p>
    <w:p w:rsidR="00D05F32" w:rsidRDefault="00D05F32" w:rsidP="00D05F32">
      <w:pPr>
        <w:rPr>
          <w:rFonts w:cstheme="minorHAnsi"/>
          <w:color w:val="000000"/>
          <w:shd w:val="clear" w:color="auto" w:fill="FFFFFF"/>
        </w:rPr>
      </w:pPr>
      <w:r w:rsidRPr="00D05F32">
        <w:rPr>
          <w:rStyle w:val="Forte"/>
          <w:rFonts w:cstheme="minorHAnsi"/>
          <w:color w:val="000000"/>
          <w:shd w:val="clear" w:color="auto" w:fill="FFFFFF"/>
        </w:rPr>
        <w:t>A garantia do produto é limitada e válida pelo prazo de 1 (um) ano</w:t>
      </w:r>
      <w:r w:rsidRPr="00D05F32">
        <w:rPr>
          <w:rFonts w:cstheme="minorHAnsi"/>
          <w:color w:val="000000"/>
          <w:shd w:val="clear" w:color="auto" w:fill="FFFFFF"/>
        </w:rPr>
        <w:t>, sendo 03 (três) meses de garantia legal, adicionada de 09 (nove) meses de garantia contratual OU 10.000 páginas, sendo que o primeiro evento a ocorrer (prazo ou páginas) definirá o fim do período de garantia para cobertura de defeitos de fabricação, exceto para itens de consumo (suprimentos) ou desgaste natural no decorrer da utilização do produto.</w:t>
      </w:r>
    </w:p>
    <w:p w:rsidR="00D05F32" w:rsidRPr="00D05F32" w:rsidRDefault="00D05F32" w:rsidP="00D05F32">
      <w:pPr>
        <w:rPr>
          <w:rFonts w:cstheme="minorHAnsi"/>
        </w:rPr>
      </w:pPr>
      <w:bookmarkStart w:id="0" w:name="_GoBack"/>
      <w:bookmarkEnd w:id="0"/>
    </w:p>
    <w:p w:rsidR="004627CE" w:rsidRPr="00D05F32" w:rsidRDefault="004627CE" w:rsidP="00D05F32">
      <w:pPr>
        <w:jc w:val="center"/>
        <w:rPr>
          <w:rFonts w:cstheme="minorHAnsi"/>
          <w:b/>
          <w:sz w:val="24"/>
        </w:rPr>
      </w:pPr>
      <w:r w:rsidRPr="00D05F32">
        <w:rPr>
          <w:rFonts w:cstheme="minorHAnsi"/>
          <w:b/>
          <w:sz w:val="24"/>
        </w:rPr>
        <w:t>Avisos Legais</w:t>
      </w:r>
    </w:p>
    <w:p w:rsidR="009627C2" w:rsidRPr="00D05F32" w:rsidRDefault="00D05F32" w:rsidP="00D05F32">
      <w:pPr>
        <w:rPr>
          <w:rFonts w:cstheme="minorHAnsi"/>
        </w:rPr>
      </w:pPr>
      <w:r w:rsidRPr="00D05F32">
        <w:rPr>
          <w:rStyle w:val="Forte"/>
          <w:rFonts w:cstheme="minorHAnsi"/>
          <w:color w:val="000000"/>
          <w:shd w:val="clear" w:color="auto" w:fill="FFFFFF"/>
        </w:rPr>
        <w:t>AS ESPECIFICAÇÕES ESTÃO SUJEITAS A ALTERAÇÕES SEM AVISO PRÉVIO. TODAS AS IMAGENS SÃO MERAMENTE ILUSTRATIVAS.</w:t>
      </w:r>
      <w:r w:rsidRPr="00D05F32">
        <w:rPr>
          <w:rFonts w:cstheme="minorHAnsi"/>
          <w:b/>
          <w:bCs/>
          <w:color w:val="000000"/>
          <w:shd w:val="clear" w:color="auto" w:fill="FFFFFF"/>
        </w:rPr>
        <w:br/>
      </w:r>
      <w:r w:rsidRPr="00D05F32">
        <w:rPr>
          <w:rFonts w:cstheme="minorHAnsi"/>
          <w:color w:val="000000"/>
        </w:rPr>
        <w:lastRenderedPageBreak/>
        <w:br/>
      </w:r>
      <w:r w:rsidRPr="00D05F32">
        <w:rPr>
          <w:rFonts w:cstheme="minorHAnsi"/>
          <w:color w:val="000000"/>
          <w:shd w:val="clear" w:color="auto" w:fill="FFFFFF"/>
        </w:rPr>
        <w:t>1 Rendimento de impressão das garrafas de tinta inclusas e usadas na configuração inicial é menor do que de garrafas de reposição, já que certa quantidade de tinta é consumida para abastecer a cabeça de impressão durante a configuração inicial. O rendimento de impressão é um valor estimado com base no método de ensaio individual Canon, usando o gráfico ISO/ IEC 24712, que simula a impressão contínua com garrafas de reposição até o esgotamento da tinta, após a configuração inicial. O rendimento de impressões coloridas é um rendimento médio combinado das tintas ciano, magenta e amarela. O rendimento de página varia significativamente dependendo do conteúdo impresso, dos níveis de tinta mantidos em todos os quatro reservatórios e de outros fatores.</w:t>
      </w:r>
      <w:r w:rsidRPr="00D05F32">
        <w:rPr>
          <w:rFonts w:cstheme="minorHAnsi"/>
          <w:color w:val="000000"/>
        </w:rPr>
        <w:br/>
      </w:r>
      <w:r w:rsidRPr="00D05F32">
        <w:rPr>
          <w:rFonts w:cstheme="minorHAnsi"/>
          <w:color w:val="000000"/>
          <w:shd w:val="clear" w:color="auto" w:fill="FFFFFF"/>
        </w:rPr>
        <w:t>2 A velocidade de impressão de foto é baseada na configuração padrão, usando modelo de teste ISO/JIS-SCID N2 em Papel Fotográfico Brilhante Plus II da Canon e não leva em conta o tempo de processamento do computador. A velocidade pode variar dependendo da configuração do sistema, interface, software, complexidade do documento, modo de impressão, cobertura da página, tipo de papel utilizado, etc.</w:t>
      </w:r>
      <w:r w:rsidRPr="00D05F32">
        <w:rPr>
          <w:rFonts w:cstheme="minorHAnsi"/>
          <w:color w:val="000000"/>
        </w:rPr>
        <w:br/>
      </w:r>
      <w:r w:rsidRPr="00D05F32">
        <w:rPr>
          <w:rFonts w:cstheme="minorHAnsi"/>
          <w:color w:val="000000"/>
          <w:shd w:val="clear" w:color="auto" w:fill="FFFFFF"/>
        </w:rPr>
        <w:t>3 A impressão e a digitalização sem fio exigem uma rede ativa com capacidade sem fio 802.11b/g/n, operando em 2,4 GHz. O desempenho sem fio pode variar de acordo com o terreno e a distância entre a impressora e os usuários da rede sem fio.</w:t>
      </w:r>
      <w:r w:rsidRPr="00D05F32">
        <w:rPr>
          <w:rFonts w:cstheme="minorHAnsi"/>
          <w:color w:val="000000"/>
        </w:rPr>
        <w:br/>
      </w:r>
      <w:r w:rsidRPr="00D05F32">
        <w:rPr>
          <w:rFonts w:cstheme="minorHAnsi"/>
          <w:color w:val="000000"/>
          <w:shd w:val="clear" w:color="auto" w:fill="FFFFFF"/>
        </w:rPr>
        <w:t xml:space="preserve">4 As velocidades de cópia são uma média do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sFCOT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e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sESAT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>, ISO/IEC 29183. A velocidade de cópia pode variar dependendo da complexidade do documento, modo de cópia, cobertura da página, tipo de papel utilizado, etc., e não leva em consideração o tempo de aquecimento.</w:t>
      </w:r>
      <w:r w:rsidRPr="00D05F32">
        <w:rPr>
          <w:rFonts w:cstheme="minorHAnsi"/>
          <w:color w:val="000000"/>
        </w:rPr>
        <w:br/>
      </w:r>
      <w:r w:rsidRPr="00D05F32">
        <w:rPr>
          <w:rFonts w:cstheme="minorHAnsi"/>
          <w:color w:val="000000"/>
          <w:shd w:val="clear" w:color="auto" w:fill="FFFFFF"/>
        </w:rPr>
        <w:t>5 A resolução pode variar com base na configuração do driver da impressora. Gotas de tinta colorida podem ser colocadas com um espaçamento horizontal de no mínimo 1/4800 polegadas.</w:t>
      </w:r>
      <w:r w:rsidRPr="00D05F32">
        <w:rPr>
          <w:rFonts w:cstheme="minorHAnsi"/>
          <w:color w:val="000000"/>
        </w:rPr>
        <w:br/>
      </w:r>
      <w:r w:rsidRPr="00D05F32">
        <w:rPr>
          <w:rFonts w:cstheme="minorHAnsi"/>
          <w:color w:val="000000"/>
          <w:shd w:val="clear" w:color="auto" w:fill="FFFFFF"/>
        </w:rPr>
        <w:t>6 A resolução óptica é uma medida da resolução máxima de amostragem de hardware, com base no padrão ISO 14473</w:t>
      </w:r>
      <w:r w:rsidRPr="00D05F32">
        <w:rPr>
          <w:rFonts w:cstheme="minorHAnsi"/>
          <w:color w:val="000000"/>
        </w:rPr>
        <w:br/>
      </w:r>
      <w:r w:rsidRPr="00D05F32">
        <w:rPr>
          <w:rFonts w:cstheme="minorHAnsi"/>
          <w:color w:val="000000"/>
          <w:shd w:val="clear" w:color="auto" w:fill="FFFFFF"/>
        </w:rPr>
        <w:t xml:space="preserve">7 Requer conexão com internet e o aplicativo Canon PRINT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Inkjet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/SELPHY, disponível gratuitamente na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App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Store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e Google Play. Compatível com os dispositivos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iPad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, iPhone 3GS ou posterior, iPod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touch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terceira geração ou posterior com sistema operacional iOS 12.0 ou posterior; e dispositivos móveis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Android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com sistema operacional 4.4 ou posterior. Seu dispositivo deve estar conectado à mesma rede sem fio 802.11 b/g/n que a sua impressora. Certas funções requerem conexão com internet. Uma impressora conectada via cabo USB ao seu Mac, PC,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AirPort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Base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station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ou Time Capsule não é compatível.</w:t>
      </w:r>
      <w:r w:rsidRPr="00D05F32">
        <w:rPr>
          <w:rFonts w:cstheme="minorHAnsi"/>
          <w:color w:val="000000"/>
        </w:rPr>
        <w:br/>
      </w:r>
      <w:r w:rsidRPr="00D05F32">
        <w:rPr>
          <w:rFonts w:cstheme="minorHAnsi"/>
          <w:color w:val="000000"/>
          <w:shd w:val="clear" w:color="auto" w:fill="FFFFFF"/>
        </w:rPr>
        <w:t>8 Requer conexão com internet.</w:t>
      </w:r>
      <w:r w:rsidRPr="00D05F32">
        <w:rPr>
          <w:rFonts w:cstheme="minorHAnsi"/>
          <w:color w:val="000000"/>
        </w:rPr>
        <w:br/>
      </w:r>
      <w:r w:rsidRPr="00D05F32">
        <w:rPr>
          <w:rFonts w:cstheme="minorHAnsi"/>
          <w:color w:val="000000"/>
          <w:shd w:val="clear" w:color="auto" w:fill="FFFFFF"/>
        </w:rPr>
        <w:t xml:space="preserve">9 A função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AirPrint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requer dispositivo compatível com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iPad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, iPhone ou iPod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Touch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executando o iOS 7.0 ou posterior, e uma impressora compatível com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AirPrint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conectada à mesma rede que seu dispositivo iOS. Uma impressora conectada à porta USB do seu Mac, PC, estação base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AirPort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ou Time Capsule não é compatível.</w:t>
      </w:r>
      <w:r w:rsidRPr="00D05F32">
        <w:rPr>
          <w:rFonts w:cstheme="minorHAnsi"/>
          <w:color w:val="000000"/>
        </w:rPr>
        <w:br/>
      </w:r>
      <w:r w:rsidRPr="00D05F32">
        <w:rPr>
          <w:rFonts w:cstheme="minorHAnsi"/>
          <w:color w:val="000000"/>
          <w:shd w:val="clear" w:color="auto" w:fill="FFFFFF"/>
        </w:rPr>
        <w:t xml:space="preserve">10 Requer dispositivo móvel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Android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com sistema operacional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Android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4.4 ou posterior com o serviço de impressão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Mopria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pré-instalado, e uma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impresora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Canon compatível conectada na mesma rede sem fio. A experiência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Mopria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também está disponível em dispositivos móveis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Android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4.4 por meio do download do Serviço de Impressão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Mopria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no Google Play.</w:t>
      </w:r>
      <w:r w:rsidRPr="00D05F32">
        <w:rPr>
          <w:rFonts w:cstheme="minorHAnsi"/>
          <w:color w:val="000000"/>
        </w:rPr>
        <w:br/>
      </w:r>
      <w:r w:rsidRPr="00D05F32">
        <w:rPr>
          <w:rFonts w:cstheme="minorHAnsi"/>
          <w:color w:val="000000"/>
          <w:shd w:val="clear" w:color="auto" w:fill="FFFFFF"/>
        </w:rPr>
        <w:t xml:space="preserve">11 Os tipos de papel NÃO suportados para impressão sem bordas são os seguintes: envelopes, papel de alta resolução, papel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transfer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para camiseta e adesivos fotográficos.</w:t>
      </w:r>
      <w:r w:rsidRPr="00D05F32">
        <w:rPr>
          <w:rFonts w:cstheme="minorHAnsi"/>
          <w:color w:val="000000"/>
        </w:rPr>
        <w:br/>
      </w:r>
      <w:r w:rsidRPr="00D05F32">
        <w:rPr>
          <w:rFonts w:cstheme="minorHAnsi"/>
          <w:color w:val="000000"/>
          <w:shd w:val="clear" w:color="auto" w:fill="FFFFFF"/>
        </w:rPr>
        <w:t xml:space="preserve">12 O software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Easy-PhotoPrint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Editor requer conexão com a Internet e é compatível com os seguintes sistemas operacionais; Microsoft Windows 10 (64 bits / 32 bits), Microsoft Windows 8.1 (64 bits / 32 bits), Microsoft Windows 7 SP1 (64 bits / 32 bits), Mac OS High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Sierra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v10.13, Mac OS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Sierra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v10.12, Mac OS X El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Capitan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v10.11 e Mac OS X El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Capitan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v10.10.5. Os </w:t>
      </w:r>
      <w:r w:rsidRPr="00D05F32">
        <w:rPr>
          <w:rFonts w:cstheme="minorHAnsi"/>
          <w:color w:val="000000"/>
          <w:shd w:val="clear" w:color="auto" w:fill="FFFFFF"/>
        </w:rPr>
        <w:lastRenderedPageBreak/>
        <w:t xml:space="preserve">requisitos mínimos do Windows e do Mac OS / Mac OS X são: 2 GB de RAM e um monitor com resolução de 1024x768. O aplicativo móvel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Easy-PhotoPrint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Editor requer uma conexão com a Internet e o aplicativo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Easy-PhotoPrint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Editor v1.1.0, disponível gratuitamente na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App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Store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e no Google Play. Compatível com dispositivos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iPad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Air2 (segunda geração),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iPad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Mini 4 e iPhone 6s ou posterior com iOS 10 ou posterior, e dispositivos móveis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Android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com o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Android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5.x ou posterior. Algumas exceções podem ser aplicadas. Os seguintes formatos de arquivo são suportados: JPEG, PNG, HEIF (dispositivos com iOS 11 e Mac OS v10.13 ou posterior), salvar dados DLP, exportar dados do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Poster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Artist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, exportar dados do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EasyPhoto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+, exportar dados do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Easy-PhotoPrint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Editor.</w:t>
      </w:r>
      <w:r w:rsidRPr="00D05F32">
        <w:rPr>
          <w:rFonts w:cstheme="minorHAnsi"/>
          <w:color w:val="000000"/>
        </w:rPr>
        <w:br/>
      </w:r>
      <w:r w:rsidRPr="00D05F32">
        <w:rPr>
          <w:rFonts w:cstheme="minorHAnsi"/>
          <w:color w:val="000000"/>
          <w:shd w:val="clear" w:color="auto" w:fill="FFFFFF"/>
        </w:rPr>
        <w:t xml:space="preserve">13 O software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PosterArtist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Lite v2.60.00 é compatível com as versões de 64/32 bits do Microsoft® Windows® 10, Windows 8.1, Windows 8, Windows 7 e Windows Vista®, e é compatível apenas com as impressoras Canon PIXMA (lançada após julho de 2015), MAXIFY,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imagePROGRAF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e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Océ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>. Requisitos mínimos do sistema do computador: CPU Pentium4 de 2,4 GHz ou superior com 1 GB de RAM.</w:t>
      </w:r>
      <w:r w:rsidRPr="00D05F32">
        <w:rPr>
          <w:rFonts w:cstheme="minorHAnsi"/>
          <w:color w:val="000000"/>
        </w:rPr>
        <w:br/>
      </w:r>
      <w:r w:rsidRPr="00D05F32">
        <w:rPr>
          <w:rFonts w:cstheme="minorHAnsi"/>
          <w:color w:val="000000"/>
          <w:shd w:val="clear" w:color="auto" w:fill="FFFFFF"/>
        </w:rPr>
        <w:t>14 Como um parceiro ENERGY STAR®, CANON USA certificou esta impressora atendendo aos critérios de eficiência energética por meio de um organismo de certificação reconhecido pela EPA.</w:t>
      </w:r>
      <w:r w:rsidRPr="00D05F32">
        <w:rPr>
          <w:rFonts w:cstheme="minorHAnsi"/>
          <w:color w:val="000000"/>
        </w:rPr>
        <w:br/>
      </w:r>
      <w:r w:rsidRPr="00D05F32">
        <w:rPr>
          <w:rFonts w:cstheme="minorHAnsi"/>
          <w:color w:val="000000"/>
          <w:shd w:val="clear" w:color="auto" w:fill="FFFFFF"/>
        </w:rPr>
        <w:t xml:space="preserve">15 O modo de digitalização automática só está disponível ao usar o software “IJ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Scan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Utility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” ou “IJ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Scan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Utility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Lite” em um computador.</w:t>
      </w:r>
      <w:r w:rsidRPr="00D05F32">
        <w:rPr>
          <w:rFonts w:cstheme="minorHAnsi"/>
          <w:color w:val="000000"/>
        </w:rPr>
        <w:br/>
      </w:r>
      <w:r w:rsidRPr="00D05F32">
        <w:rPr>
          <w:rFonts w:cstheme="minorHAnsi"/>
          <w:color w:val="000000"/>
          <w:shd w:val="clear" w:color="auto" w:fill="FFFFFF"/>
        </w:rPr>
        <w:t>16 Durabilidade com base em testes acelerados pela Canon em armazenamento escuro sob condições de temperatura, umidade e gás controladas, simulando o armazenamento em um álbum com capas de plástico. A Canon não pode garantir a longevidade das impressões; os resultados podem variar dependendo da imagem impressa, secagem, condições de exibição,  armazenamento e fatores ambientais.</w:t>
      </w:r>
      <w:r w:rsidRPr="00D05F32">
        <w:rPr>
          <w:rFonts w:cstheme="minorHAnsi"/>
          <w:color w:val="000000"/>
        </w:rPr>
        <w:br/>
      </w:r>
      <w:r w:rsidRPr="00D05F32">
        <w:rPr>
          <w:rFonts w:cstheme="minorHAnsi"/>
          <w:color w:val="000000"/>
          <w:shd w:val="clear" w:color="auto" w:fill="FFFFFF"/>
        </w:rPr>
        <w:t xml:space="preserve">17 Requer que uma conta ativa do assistente inteligente seja vinculada e acompanhada por um aplicativo habilitado; o dispositivo inteligente e a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impresora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estejam ativamente conectados com permissão do Canon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Inkjet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Cloud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Printing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Center; e as ações requisitadas, habilidades ou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applet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(s) esteja disponível/ ativado na impressora compatível. Os comandos de voz não podem ser exibidos como texto em dispositivos inteligentes com telas da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Amazon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>.</w:t>
      </w:r>
      <w:r w:rsidRPr="00D05F32">
        <w:rPr>
          <w:rFonts w:cstheme="minorHAnsi"/>
          <w:color w:val="000000"/>
        </w:rPr>
        <w:br/>
      </w:r>
      <w:r w:rsidRPr="00D05F32">
        <w:rPr>
          <w:rFonts w:cstheme="minorHAnsi"/>
          <w:color w:val="000000"/>
          <w:shd w:val="clear" w:color="auto" w:fill="FFFFFF"/>
        </w:rPr>
        <w:t>18 A operação só pode ser garantida em um PC com Windows 10, Windows 8.1 ou Windows 7 SP1 pré-instalado.</w:t>
      </w:r>
      <w:r w:rsidRPr="00D05F32">
        <w:rPr>
          <w:rFonts w:cstheme="minorHAnsi"/>
          <w:color w:val="000000"/>
        </w:rPr>
        <w:br/>
      </w:r>
      <w:r w:rsidRPr="00D05F32">
        <w:rPr>
          <w:rFonts w:cstheme="minorHAnsi"/>
          <w:color w:val="000000"/>
          <w:shd w:val="clear" w:color="auto" w:fill="FFFFFF"/>
        </w:rPr>
        <w:t>19 Requer conexão com a Internet durante a instalação do software. Para compatibilidade total, recomenda-se o Mac OS v10.12.1 ou posterior.</w:t>
      </w:r>
      <w:r w:rsidRPr="00D05F32">
        <w:rPr>
          <w:rFonts w:cstheme="minorHAnsi"/>
          <w:color w:val="000000"/>
        </w:rPr>
        <w:br/>
      </w:r>
      <w:r w:rsidRPr="00D05F32">
        <w:rPr>
          <w:rFonts w:cstheme="minorHAnsi"/>
          <w:color w:val="000000"/>
          <w:shd w:val="clear" w:color="auto" w:fill="FFFFFF"/>
        </w:rPr>
        <w:t>20 Algumas funções podem não estar disponíveis nesses sistemas operacionais. Por favor, consulte o manual ou site para detalhes.</w:t>
      </w:r>
      <w:r w:rsidRPr="00D05F32">
        <w:rPr>
          <w:rFonts w:cstheme="minorHAnsi"/>
          <w:color w:val="000000"/>
        </w:rPr>
        <w:br/>
      </w:r>
      <w:r w:rsidRPr="00D05F32">
        <w:rPr>
          <w:rFonts w:cstheme="minorHAnsi"/>
          <w:color w:val="000000"/>
          <w:shd w:val="clear" w:color="auto" w:fill="FFFFFF"/>
        </w:rPr>
        <w:t xml:space="preserve">21 Requer uma conexão à Internet e o aplicativo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Creative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Park, disponível gratuitamente na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App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Store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e no Google Play. Requer um ‘Canon ID’ ativo, disponível gratuitamente e sujeito aos Termos de Serviço do ‘Canon ID’. Visite </w:t>
      </w:r>
      <w:proofErr w:type="spellStart"/>
      <w:r w:rsidRPr="00D05F32">
        <w:rPr>
          <w:rFonts w:cstheme="minorHAnsi"/>
          <w:color w:val="000000"/>
          <w:shd w:val="clear" w:color="auto" w:fill="FFFFFF"/>
        </w:rPr>
        <w:t>myid.canon</w:t>
      </w:r>
      <w:proofErr w:type="spellEnd"/>
      <w:r w:rsidRPr="00D05F32">
        <w:rPr>
          <w:rFonts w:cstheme="minorHAnsi"/>
          <w:color w:val="000000"/>
          <w:shd w:val="clear" w:color="auto" w:fill="FFFFFF"/>
        </w:rPr>
        <w:t xml:space="preserve"> para mais informações.</w:t>
      </w:r>
      <w:r w:rsidRPr="00D05F32">
        <w:rPr>
          <w:rFonts w:cstheme="minorHAnsi"/>
          <w:color w:val="000000"/>
        </w:rPr>
        <w:br/>
      </w:r>
      <w:r w:rsidRPr="00D05F32">
        <w:rPr>
          <w:rFonts w:cstheme="minorHAnsi"/>
          <w:color w:val="000000"/>
          <w:shd w:val="clear" w:color="auto" w:fill="FFFFFF"/>
        </w:rPr>
        <w:t>22 A garantia padrão do produto é de 03 (três) meses de garantia legal, adicionada de 09 (nove) meses de garantia contratual OU 10.000 páginas, sendo que o primeiro evento a ocorrer (prazo ou páginas) definirá o fim do período de garantia para cobertura de defeitos de fabricação, exceto para itens de consumo (suprimentos) ou desgaste natural no decorrer da utilização do produto.</w:t>
      </w:r>
      <w:r w:rsidRPr="00D05F32">
        <w:rPr>
          <w:rFonts w:cstheme="minorHAnsi"/>
          <w:color w:val="000000"/>
        </w:rPr>
        <w:br/>
      </w:r>
      <w:r w:rsidRPr="00D05F32">
        <w:rPr>
          <w:rFonts w:cstheme="minorHAnsi"/>
          <w:color w:val="000000"/>
          <w:shd w:val="clear" w:color="auto" w:fill="FFFFFF"/>
        </w:rPr>
        <w:t>23 É necessário um dispositivo compatível com DPS sobre IP.</w:t>
      </w:r>
    </w:p>
    <w:sectPr w:rsidR="009627C2" w:rsidRPr="00D05F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7CE"/>
    <w:rsid w:val="004627CE"/>
    <w:rsid w:val="00465AA4"/>
    <w:rsid w:val="00D05F32"/>
    <w:rsid w:val="00F4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1CACB"/>
  <w15:chartTrackingRefBased/>
  <w15:docId w15:val="{972B2679-10AF-4FC2-AAC3-0EA15601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7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5F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7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37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90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1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9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9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6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2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6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8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44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63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4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4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1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06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1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7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3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7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60356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CCCCCC"/>
            <w:right w:val="none" w:sz="0" w:space="0" w:color="auto"/>
          </w:divBdr>
        </w:div>
        <w:div w:id="44769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3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5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8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0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1902</Words>
  <Characters>10275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Gabrielle Nicasio Sereghetto</dc:creator>
  <cp:keywords/>
  <dc:description/>
  <cp:lastModifiedBy>Gabrielle Nicasio Sereghetto</cp:lastModifiedBy>
  <cp:revision>1</cp:revision>
  <dcterms:created xsi:type="dcterms:W3CDTF">2022-05-20T15:45:00Z</dcterms:created>
  <dcterms:modified xsi:type="dcterms:W3CDTF">2022-05-20T17:05:00Z</dcterms:modified>
</cp:coreProperties>
</file>